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900" w:rsidRPr="00081900" w:rsidRDefault="00131304" w:rsidP="00081900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C56621">
        <w:rPr>
          <w:b/>
          <w:sz w:val="24"/>
        </w:rPr>
        <w:t>. P. CONS-l.3</w:t>
      </w:r>
      <w:r w:rsidR="00F43FAA">
        <w:rPr>
          <w:b/>
          <w:sz w:val="24"/>
        </w:rPr>
        <w:t>.2</w:t>
      </w:r>
      <w:r>
        <w:rPr>
          <w:b/>
          <w:sz w:val="24"/>
        </w:rPr>
        <w:t xml:space="preserve">.- </w:t>
      </w:r>
      <w:r w:rsidR="00F43FAA" w:rsidRPr="00F43FAA">
        <w:rPr>
          <w:rFonts w:ascii="Arial" w:eastAsia="Times New Roman" w:hAnsi="Arial" w:cs="Arial"/>
          <w:sz w:val="20"/>
          <w:szCs w:val="20"/>
          <w:lang w:eastAsia="es-MX"/>
        </w:rPr>
        <w:t xml:space="preserve">Suministro y colocación de refuerzo estructural de acuerdo a los boletines de trabajo Proporcionados por </w:t>
      </w:r>
      <w:proofErr w:type="spellStart"/>
      <w:r w:rsidR="00F43FAA" w:rsidRPr="00F43FAA">
        <w:rPr>
          <w:rFonts w:ascii="Arial" w:eastAsia="Times New Roman" w:hAnsi="Arial" w:cs="Arial"/>
          <w:sz w:val="20"/>
          <w:szCs w:val="20"/>
          <w:lang w:eastAsia="es-MX"/>
        </w:rPr>
        <w:t>Ia</w:t>
      </w:r>
      <w:proofErr w:type="spellEnd"/>
      <w:r w:rsidR="00F43FAA" w:rsidRPr="00F43FAA">
        <w:rPr>
          <w:rFonts w:ascii="Arial" w:eastAsia="Times New Roman" w:hAnsi="Arial" w:cs="Arial"/>
          <w:sz w:val="20"/>
          <w:szCs w:val="20"/>
          <w:lang w:eastAsia="es-MX"/>
        </w:rPr>
        <w:t xml:space="preserve"> UNAM. Consistente en colocación de grapas para soporte y tendido de malla electro soldada, colocación de malla electro soldada 6x6.6x6, amarrada con alambre recocido cal 18, tendido de una capa de mortero cemento arena 1:1 de 4 cm. de espesor con acabado final de plana de madera para recibir yeso. El precio unitario comprende todos los materiales, desperdicios, la mano de obra especializada, acarreos horizontales y verticales, andamios de seguridad a 10 m. de altura, equipo de seguridad, herramienta y</w:t>
      </w:r>
      <w:r w:rsidR="00F43FAA" w:rsidRPr="00F43FAA">
        <w:rPr>
          <w:rFonts w:ascii="Arial" w:eastAsia="Times New Roman" w:hAnsi="Arial" w:cs="Arial"/>
          <w:sz w:val="20"/>
          <w:szCs w:val="20"/>
          <w:lang w:eastAsia="es-MX"/>
        </w:rPr>
        <w:br/>
        <w:t>equipo necesario, la limpieza del lugar durante los trabajos y al termino de los mismos, así como la protección del área de trabajo con una capa de cartón corrugado y una capa de plástico de polietileno cal. 600 fijados con cinta canela ( realizando cualquier reparación de la capa de protección por daños ocasionados por el desarrollo de la obra, la limpieza del área de trabajo durante la elaboración de los trabajos y al término de los mismos, así como todo lo necesario para su correcta colocación. P.U.O.T.</w:t>
      </w:r>
      <w:bookmarkStart w:id="0" w:name="_GoBack"/>
      <w:bookmarkEnd w:id="0"/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C56621">
        <w:t xml:space="preserve"> medición será en metro cuadrado (M2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C56621"/>
    <w:rsid w:val="00D040D7"/>
    <w:rsid w:val="00F4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473AD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2017-10-09T14:47:00Z</dcterms:created>
  <dcterms:modified xsi:type="dcterms:W3CDTF">2017-10-09T15:11:00Z</dcterms:modified>
</cp:coreProperties>
</file>